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7700" w14:textId="77777777" w:rsidR="00C01A30" w:rsidRDefault="00072978" w:rsidP="00072978">
      <w:pPr>
        <w:ind w:left="-1276"/>
      </w:pPr>
      <w:r>
        <w:rPr>
          <w:noProof/>
          <w:lang w:eastAsia="sk-SK"/>
        </w:rPr>
        <w:drawing>
          <wp:inline distT="0" distB="0" distL="0" distR="0" wp14:anchorId="24993FC8" wp14:editId="26309787">
            <wp:extent cx="7154266" cy="611172"/>
            <wp:effectExtent l="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832" cy="6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015BD" w14:textId="77777777" w:rsidR="00D65AA6" w:rsidRDefault="00D65AA6" w:rsidP="00D65AA6">
      <w:pPr>
        <w:jc w:val="center"/>
      </w:pPr>
    </w:p>
    <w:p w14:paraId="675ECC39" w14:textId="77777777" w:rsidR="00B36858" w:rsidRPr="006E1068" w:rsidRDefault="00D65AA6" w:rsidP="00D65AA6">
      <w:pPr>
        <w:jc w:val="center"/>
        <w:rPr>
          <w:b/>
          <w:sz w:val="28"/>
        </w:rPr>
      </w:pPr>
      <w:r w:rsidRPr="006E1068">
        <w:rPr>
          <w:b/>
          <w:sz w:val="28"/>
        </w:rPr>
        <w:t>„</w:t>
      </w:r>
      <w:r w:rsidR="00EF5B87" w:rsidRPr="006E1068">
        <w:rPr>
          <w:b/>
          <w:sz w:val="28"/>
        </w:rPr>
        <w:t>Kohézny fond</w:t>
      </w:r>
      <w:r w:rsidRPr="006E1068">
        <w:rPr>
          <w:b/>
          <w:sz w:val="28"/>
        </w:rPr>
        <w:t>“</w:t>
      </w:r>
    </w:p>
    <w:p w14:paraId="3ACD9B5F" w14:textId="77777777" w:rsidR="00B36858" w:rsidRDefault="00B36858" w:rsidP="00D65AA6">
      <w:pPr>
        <w:jc w:val="center"/>
        <w:rPr>
          <w:color w:val="008000"/>
        </w:rPr>
      </w:pPr>
      <w:r w:rsidRPr="00D65AA6">
        <w:rPr>
          <w:color w:val="008000"/>
        </w:rPr>
        <w:t>Projekt</w:t>
      </w:r>
      <w:r w:rsidR="00D65AA6" w:rsidRPr="00D65AA6">
        <w:rPr>
          <w:color w:val="008000"/>
        </w:rPr>
        <w:t xml:space="preserve"> je spolufinancovaný Európskou ú</w:t>
      </w:r>
      <w:r w:rsidRPr="00D65AA6">
        <w:rPr>
          <w:color w:val="008000"/>
        </w:rPr>
        <w:t>niou</w:t>
      </w:r>
    </w:p>
    <w:p w14:paraId="7CCE5E3B" w14:textId="77777777" w:rsidR="00BF2798" w:rsidRDefault="00BF2798" w:rsidP="00BF2798">
      <w:pPr>
        <w:jc w:val="both"/>
      </w:pPr>
    </w:p>
    <w:p w14:paraId="1401EBA8" w14:textId="77777777" w:rsidR="004B5001" w:rsidRDefault="00E44DEB" w:rsidP="004B5001">
      <w:pPr>
        <w:jc w:val="both"/>
      </w:pPr>
      <w:r w:rsidRPr="00E44DEB">
        <w:t>Mesto Brezová pod Bradlom</w:t>
      </w:r>
      <w:r w:rsidR="001A28B9" w:rsidRPr="001A28B9">
        <w:t xml:space="preserve"> </w:t>
      </w:r>
      <w:r w:rsidR="008311D7">
        <w:t>zrealizovalo</w:t>
      </w:r>
      <w:r w:rsidR="001A28B9" w:rsidRPr="001A28B9">
        <w:t xml:space="preserve"> </w:t>
      </w:r>
      <w:r w:rsidR="00725AC1">
        <w:t xml:space="preserve">v rokoch 2017 – 2018 </w:t>
      </w:r>
      <w:r w:rsidR="001A28B9">
        <w:t>projekt spolufinancovaný Európskou úniou na základe podpísanej Zmluvy o poskytnutí ne</w:t>
      </w:r>
      <w:r w:rsidR="00BF2798">
        <w:t>návratného finančného príspevku</w:t>
      </w:r>
      <w:r w:rsidR="00BF2798" w:rsidRPr="00E44DEB">
        <w:t xml:space="preserve">, </w:t>
      </w:r>
      <w:r w:rsidR="007442D4">
        <w:t xml:space="preserve">ktorého </w:t>
      </w:r>
      <w:r w:rsidR="007442D4" w:rsidRPr="00586B18">
        <w:t xml:space="preserve">zámerom </w:t>
      </w:r>
      <w:r w:rsidR="008311D7">
        <w:t>bolo</w:t>
      </w:r>
      <w:r w:rsidR="004B5001" w:rsidRPr="00586B18">
        <w:t xml:space="preserve"> zlepšenie a intenzifikácia súčasného programu zberu DSO a BRKO.</w:t>
      </w:r>
    </w:p>
    <w:p w14:paraId="28BA4700" w14:textId="77777777" w:rsidR="00D65AA6" w:rsidRDefault="007442D4" w:rsidP="00586B18">
      <w:pPr>
        <w:jc w:val="both"/>
      </w:pPr>
      <w:r>
        <w:t xml:space="preserve">Zvýšená kapacita pre </w:t>
      </w:r>
      <w:r w:rsidR="004B5001">
        <w:t xml:space="preserve">triedenie komunálnych odpadov </w:t>
      </w:r>
      <w:r w:rsidR="008311D7">
        <w:t xml:space="preserve">v rámci projektu je 295,83 </w:t>
      </w:r>
      <w:r w:rsidR="007F4D16">
        <w:t xml:space="preserve">ton/r, rovnaké je i predpokladané množstvo </w:t>
      </w:r>
      <w:r w:rsidR="004B5001">
        <w:t>vytriedeného odpadu</w:t>
      </w:r>
      <w:r w:rsidR="007F4D16">
        <w:t xml:space="preserve"> za rok.</w:t>
      </w:r>
    </w:p>
    <w:p w14:paraId="0D42A2F8" w14:textId="77777777" w:rsidR="00BF2798" w:rsidRDefault="00BF2798" w:rsidP="00BF2798">
      <w:pPr>
        <w:jc w:val="both"/>
        <w:rPr>
          <w:color w:val="008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84F52" w:rsidRPr="00084F52" w14:paraId="480396BB" w14:textId="77777777" w:rsidTr="00E44DEB">
        <w:trPr>
          <w:trHeight w:val="624"/>
        </w:trPr>
        <w:tc>
          <w:tcPr>
            <w:tcW w:w="3119" w:type="dxa"/>
            <w:vAlign w:val="center"/>
          </w:tcPr>
          <w:p w14:paraId="5072C103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Názov projektu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D635D6A" w14:textId="77777777" w:rsidR="00D65AA6" w:rsidRPr="00084F52" w:rsidRDefault="00E44DEB" w:rsidP="000F57C3">
            <w:pPr>
              <w:jc w:val="center"/>
              <w:rPr>
                <w:b/>
              </w:rPr>
            </w:pPr>
            <w:r>
              <w:rPr>
                <w:b/>
              </w:rPr>
              <w:t>Rozšírenie triedeného zberu v Brezovej pod Bradlom</w:t>
            </w:r>
          </w:p>
        </w:tc>
      </w:tr>
      <w:tr w:rsidR="00084F52" w:rsidRPr="00084F52" w14:paraId="0FF00D62" w14:textId="77777777" w:rsidTr="00E44DEB">
        <w:trPr>
          <w:trHeight w:val="624"/>
        </w:trPr>
        <w:tc>
          <w:tcPr>
            <w:tcW w:w="3119" w:type="dxa"/>
            <w:vAlign w:val="center"/>
          </w:tcPr>
          <w:p w14:paraId="4CBA5B00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Hlavný cieľ projektu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441EB63" w14:textId="77777777" w:rsidR="00D65AA6" w:rsidRPr="00084F52" w:rsidRDefault="00E44DEB" w:rsidP="004B5001">
            <w:pPr>
              <w:jc w:val="center"/>
            </w:pPr>
            <w:r>
              <w:t>Z</w:t>
            </w:r>
            <w:r w:rsidRPr="00E44DEB">
              <w:t>výšenie miery celkového zhodnocovania odpadov z územia mesta Brezová pod Bradlom prostredníctvom zvýšenia kapacít triedeného zberu najmä biologicky rozložiteľného odpadu, drobného stavebného odpadu a objemného odpadu tak, aby došlo k dostatočnému pokrytiu celého mesta.</w:t>
            </w:r>
          </w:p>
        </w:tc>
      </w:tr>
      <w:tr w:rsidR="00084F52" w:rsidRPr="00084F52" w14:paraId="4E8E81C5" w14:textId="77777777" w:rsidTr="00E44DEB">
        <w:trPr>
          <w:trHeight w:val="624"/>
        </w:trPr>
        <w:tc>
          <w:tcPr>
            <w:tcW w:w="3119" w:type="dxa"/>
            <w:vAlign w:val="center"/>
          </w:tcPr>
          <w:p w14:paraId="073E28F8" w14:textId="77777777" w:rsidR="00D65AA6" w:rsidRPr="00084F52" w:rsidRDefault="00725AC1" w:rsidP="00084F52">
            <w:pPr>
              <w:rPr>
                <w:b/>
              </w:rPr>
            </w:pPr>
            <w:r>
              <w:rPr>
                <w:b/>
              </w:rPr>
              <w:t>Preplatená</w:t>
            </w:r>
            <w:r w:rsidR="00D65AA6" w:rsidRPr="00084F52">
              <w:rPr>
                <w:b/>
              </w:rPr>
              <w:t xml:space="preserve"> výška NFP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6B666B1" w14:textId="77777777" w:rsidR="00D65AA6" w:rsidRPr="00084F52" w:rsidRDefault="004B5001" w:rsidP="000F57C3">
            <w:pPr>
              <w:jc w:val="center"/>
            </w:pPr>
            <w:r>
              <w:t>6</w:t>
            </w:r>
            <w:r w:rsidR="00725AC1">
              <w:t>51 736,10</w:t>
            </w:r>
            <w:r w:rsidR="007F4D16" w:rsidRPr="007F4D16">
              <w:t xml:space="preserve"> EUR</w:t>
            </w:r>
          </w:p>
        </w:tc>
      </w:tr>
      <w:tr w:rsidR="00084F52" w:rsidRPr="00084F52" w14:paraId="6B0E0151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4C154AF1" w14:textId="77777777" w:rsidR="00D65AA6" w:rsidRPr="00084F52" w:rsidRDefault="007040C9" w:rsidP="007040C9">
            <w:pPr>
              <w:rPr>
                <w:b/>
              </w:rPr>
            </w:pPr>
            <w:r>
              <w:rPr>
                <w:b/>
              </w:rPr>
              <w:t>Webové sídlo OP</w:t>
            </w:r>
          </w:p>
        </w:tc>
        <w:tc>
          <w:tcPr>
            <w:tcW w:w="5943" w:type="dxa"/>
            <w:vAlign w:val="center"/>
          </w:tcPr>
          <w:p w14:paraId="67E8DA5D" w14:textId="77777777" w:rsidR="00D65AA6" w:rsidRPr="00084F52" w:rsidRDefault="00000000" w:rsidP="000F57C3">
            <w:pPr>
              <w:jc w:val="center"/>
            </w:pPr>
            <w:hyperlink r:id="rId7" w:history="1">
              <w:r w:rsidR="00084F52" w:rsidRPr="008F1146">
                <w:rPr>
                  <w:rStyle w:val="Hypertextovprepojenie"/>
                </w:rPr>
                <w:t>www.op-kzp.sk</w:t>
              </w:r>
            </w:hyperlink>
            <w:r w:rsidR="00084F52">
              <w:t xml:space="preserve"> </w:t>
            </w:r>
            <w:r w:rsidR="000F57C3">
              <w:t xml:space="preserve"> </w:t>
            </w:r>
            <w:r w:rsidR="00390B78">
              <w:t>/OP Kvalita životného prostredia/</w:t>
            </w:r>
          </w:p>
        </w:tc>
      </w:tr>
      <w:tr w:rsidR="00084F52" w:rsidRPr="00084F52" w14:paraId="3995B4E1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135570F9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Webové sídlo SO</w:t>
            </w:r>
          </w:p>
        </w:tc>
        <w:tc>
          <w:tcPr>
            <w:tcW w:w="5943" w:type="dxa"/>
            <w:vAlign w:val="center"/>
          </w:tcPr>
          <w:p w14:paraId="4FDBAD57" w14:textId="77777777" w:rsidR="00D65AA6" w:rsidRPr="00084F52" w:rsidRDefault="00000000" w:rsidP="000F57C3">
            <w:pPr>
              <w:jc w:val="center"/>
            </w:pPr>
            <w:hyperlink r:id="rId8" w:history="1">
              <w:r w:rsidR="00390B78" w:rsidRPr="00A222E0">
                <w:rPr>
                  <w:rStyle w:val="Hypertextovprepojenie"/>
                </w:rPr>
                <w:t>www.sazp.sk</w:t>
              </w:r>
            </w:hyperlink>
            <w:r w:rsidR="00390B78">
              <w:t xml:space="preserve"> </w:t>
            </w:r>
            <w:r w:rsidR="000F57C3">
              <w:t xml:space="preserve"> </w:t>
            </w:r>
            <w:r w:rsidR="00390B78">
              <w:t>/Slovenská agentúra životného prostredia/</w:t>
            </w:r>
          </w:p>
        </w:tc>
      </w:tr>
      <w:tr w:rsidR="00084F52" w:rsidRPr="00084F52" w14:paraId="4E2D5559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3F48E026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Webové sídlo CKO</w:t>
            </w:r>
          </w:p>
        </w:tc>
        <w:tc>
          <w:tcPr>
            <w:tcW w:w="5943" w:type="dxa"/>
            <w:vAlign w:val="center"/>
          </w:tcPr>
          <w:p w14:paraId="69CBE56C" w14:textId="77777777" w:rsidR="00D65AA6" w:rsidRPr="00084F52" w:rsidRDefault="00000000" w:rsidP="000F57C3">
            <w:pPr>
              <w:jc w:val="center"/>
            </w:pPr>
            <w:hyperlink r:id="rId9" w:history="1">
              <w:r w:rsidR="00084F52" w:rsidRPr="008F1146">
                <w:rPr>
                  <w:rStyle w:val="Hypertextovprepojenie"/>
                </w:rPr>
                <w:t>www.partnerskadohoda.gov.sk</w:t>
              </w:r>
            </w:hyperlink>
          </w:p>
        </w:tc>
      </w:tr>
    </w:tbl>
    <w:p w14:paraId="3C300D80" w14:textId="77777777" w:rsidR="00D65AA6" w:rsidRDefault="00D65AA6" w:rsidP="00D65AA6">
      <w:pPr>
        <w:rPr>
          <w:color w:val="008000"/>
        </w:rPr>
      </w:pPr>
    </w:p>
    <w:p w14:paraId="1A82BCFF" w14:textId="77777777" w:rsidR="00084F52" w:rsidRPr="00D65AA6" w:rsidRDefault="00084F52" w:rsidP="00D65AA6">
      <w:pPr>
        <w:rPr>
          <w:color w:val="008000"/>
        </w:rPr>
      </w:pPr>
    </w:p>
    <w:sectPr w:rsidR="00084F52" w:rsidRPr="00D65AA6" w:rsidSect="00072978">
      <w:headerReference w:type="default" r:id="rId10"/>
      <w:pgSz w:w="11906" w:h="16838"/>
      <w:pgMar w:top="5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737E" w14:textId="77777777" w:rsidR="00BA4C57" w:rsidRDefault="00BA4C57" w:rsidP="00072978">
      <w:pPr>
        <w:spacing w:after="0" w:line="240" w:lineRule="auto"/>
      </w:pPr>
      <w:r>
        <w:separator/>
      </w:r>
    </w:p>
  </w:endnote>
  <w:endnote w:type="continuationSeparator" w:id="0">
    <w:p w14:paraId="31462911" w14:textId="77777777" w:rsidR="00BA4C57" w:rsidRDefault="00BA4C57" w:rsidP="0007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814A" w14:textId="77777777" w:rsidR="00BA4C57" w:rsidRDefault="00BA4C57" w:rsidP="00072978">
      <w:pPr>
        <w:spacing w:after="0" w:line="240" w:lineRule="auto"/>
      </w:pPr>
      <w:r>
        <w:separator/>
      </w:r>
    </w:p>
  </w:footnote>
  <w:footnote w:type="continuationSeparator" w:id="0">
    <w:p w14:paraId="0FBE3DFD" w14:textId="77777777" w:rsidR="00BA4C57" w:rsidRDefault="00BA4C57" w:rsidP="0007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76A" w14:textId="77777777" w:rsidR="00072978" w:rsidRDefault="00072978" w:rsidP="00072978">
    <w:pPr>
      <w:pStyle w:val="Hlavika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58"/>
    <w:rsid w:val="000548A1"/>
    <w:rsid w:val="00072978"/>
    <w:rsid w:val="00074CF2"/>
    <w:rsid w:val="00084F52"/>
    <w:rsid w:val="00093E3C"/>
    <w:rsid w:val="000F57C3"/>
    <w:rsid w:val="001325BB"/>
    <w:rsid w:val="001A28B9"/>
    <w:rsid w:val="00293A02"/>
    <w:rsid w:val="00337198"/>
    <w:rsid w:val="00363FDD"/>
    <w:rsid w:val="00390B78"/>
    <w:rsid w:val="00435FB0"/>
    <w:rsid w:val="004B5001"/>
    <w:rsid w:val="0050096B"/>
    <w:rsid w:val="005476F5"/>
    <w:rsid w:val="00586B18"/>
    <w:rsid w:val="00680579"/>
    <w:rsid w:val="006E1068"/>
    <w:rsid w:val="00702DE4"/>
    <w:rsid w:val="007040C9"/>
    <w:rsid w:val="00725AC1"/>
    <w:rsid w:val="007442D4"/>
    <w:rsid w:val="007F4D16"/>
    <w:rsid w:val="008311D7"/>
    <w:rsid w:val="008C4185"/>
    <w:rsid w:val="00993645"/>
    <w:rsid w:val="00A00B3F"/>
    <w:rsid w:val="00A0537A"/>
    <w:rsid w:val="00A752FD"/>
    <w:rsid w:val="00AA7131"/>
    <w:rsid w:val="00B02647"/>
    <w:rsid w:val="00B36858"/>
    <w:rsid w:val="00B93D43"/>
    <w:rsid w:val="00BA4C57"/>
    <w:rsid w:val="00BF2798"/>
    <w:rsid w:val="00C01A30"/>
    <w:rsid w:val="00D65AA6"/>
    <w:rsid w:val="00E0576E"/>
    <w:rsid w:val="00E15D97"/>
    <w:rsid w:val="00E44DEB"/>
    <w:rsid w:val="00E539DE"/>
    <w:rsid w:val="00E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E6B8"/>
  <w15:chartTrackingRefBased/>
  <w15:docId w15:val="{0595F7DC-B47E-4ED2-A624-D8BDE8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84F5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7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2978"/>
  </w:style>
  <w:style w:type="paragraph" w:styleId="Pta">
    <w:name w:val="footer"/>
    <w:basedOn w:val="Normlny"/>
    <w:link w:val="PtaChar"/>
    <w:uiPriority w:val="99"/>
    <w:unhideWhenUsed/>
    <w:rsid w:val="0007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zp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-kzp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artnerskadohod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Hrivíková, Ing.</dc:creator>
  <cp:keywords/>
  <dc:description/>
  <cp:lastModifiedBy>Denisa Zuscikova</cp:lastModifiedBy>
  <cp:revision>2</cp:revision>
  <dcterms:created xsi:type="dcterms:W3CDTF">2023-11-06T09:45:00Z</dcterms:created>
  <dcterms:modified xsi:type="dcterms:W3CDTF">2023-11-06T09:45:00Z</dcterms:modified>
</cp:coreProperties>
</file>